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3AF7" w14:textId="77777777" w:rsidR="00705F0C" w:rsidRPr="00E44F20" w:rsidRDefault="00705F0C" w:rsidP="00E44F20">
      <w:pPr>
        <w:jc w:val="center"/>
        <w:outlineLvl w:val="0"/>
        <w:rPr>
          <w:rFonts w:cs="Times New Roman"/>
          <w:b/>
          <w:color w:val="1F3864" w:themeColor="accent1" w:themeShade="80"/>
          <w:sz w:val="28"/>
          <w:szCs w:val="28"/>
        </w:rPr>
      </w:pPr>
      <w:r w:rsidRPr="00E44F20">
        <w:rPr>
          <w:rFonts w:cs="Times New Roman"/>
          <w:b/>
          <w:color w:val="1F3864" w:themeColor="accent1" w:themeShade="80"/>
          <w:sz w:val="28"/>
          <w:szCs w:val="28"/>
        </w:rPr>
        <w:t>Axe « Textualités contemporaines et numériques »</w:t>
      </w:r>
      <w:r w:rsidR="00E44F20">
        <w:rPr>
          <w:rFonts w:cs="Times New Roman"/>
          <w:b/>
          <w:color w:val="1F3864" w:themeColor="accent1" w:themeShade="80"/>
          <w:sz w:val="28"/>
          <w:szCs w:val="28"/>
        </w:rPr>
        <w:t xml:space="preserve"> (TCN)</w:t>
      </w:r>
    </w:p>
    <w:p w14:paraId="6291D917" w14:textId="77777777" w:rsidR="00705F0C" w:rsidRPr="00E44F20" w:rsidRDefault="00705F0C" w:rsidP="00705F0C">
      <w:pPr>
        <w:rPr>
          <w:rFonts w:cs="Times New Roman"/>
          <w:color w:val="1F3864" w:themeColor="accent1" w:themeShade="80"/>
        </w:rPr>
      </w:pPr>
    </w:p>
    <w:p w14:paraId="10422C83" w14:textId="77777777" w:rsidR="00E44F20" w:rsidRPr="00E44F20" w:rsidRDefault="00E44F20" w:rsidP="00E44F20">
      <w:pPr>
        <w:jc w:val="center"/>
        <w:rPr>
          <w:rFonts w:cs="Times New Roman"/>
          <w:b/>
          <w:color w:val="1F3864" w:themeColor="accent1" w:themeShade="80"/>
          <w:sz w:val="24"/>
        </w:rPr>
      </w:pPr>
      <w:r w:rsidRPr="00E44F20">
        <w:rPr>
          <w:rFonts w:cs="Times New Roman"/>
          <w:b/>
          <w:color w:val="1F3864" w:themeColor="accent1" w:themeShade="80"/>
          <w:sz w:val="24"/>
        </w:rPr>
        <w:t>Programme 2017-2018</w:t>
      </w:r>
    </w:p>
    <w:p w14:paraId="55B2594F" w14:textId="77777777" w:rsidR="00E44F20" w:rsidRPr="00E44F20" w:rsidRDefault="00E44F20" w:rsidP="00E44F20">
      <w:pPr>
        <w:jc w:val="center"/>
        <w:rPr>
          <w:rFonts w:cs="Times New Roman"/>
          <w:b/>
          <w:color w:val="1F3864" w:themeColor="accent1" w:themeShade="80"/>
          <w:sz w:val="24"/>
        </w:rPr>
      </w:pPr>
      <w:r w:rsidRPr="00E44F20">
        <w:rPr>
          <w:rFonts w:cs="Times New Roman"/>
          <w:b/>
          <w:color w:val="1F3864" w:themeColor="accent1" w:themeShade="80"/>
          <w:sz w:val="24"/>
        </w:rPr>
        <w:t>(</w:t>
      </w:r>
      <w:proofErr w:type="gramStart"/>
      <w:r w:rsidRPr="00E44F20">
        <w:rPr>
          <w:rFonts w:cs="Times New Roman"/>
          <w:b/>
          <w:color w:val="1F3864" w:themeColor="accent1" w:themeShade="80"/>
          <w:sz w:val="24"/>
        </w:rPr>
        <w:t>sous</w:t>
      </w:r>
      <w:proofErr w:type="gramEnd"/>
      <w:r w:rsidRPr="00E44F20">
        <w:rPr>
          <w:rFonts w:cs="Times New Roman"/>
          <w:b/>
          <w:color w:val="1F3864" w:themeColor="accent1" w:themeShade="80"/>
          <w:sz w:val="24"/>
        </w:rPr>
        <w:t xml:space="preserve"> réserve de modifications)</w:t>
      </w:r>
    </w:p>
    <w:p w14:paraId="3618FC9F" w14:textId="77777777" w:rsidR="00E44F20" w:rsidRDefault="00E44F20" w:rsidP="00E44F20">
      <w:pPr>
        <w:rPr>
          <w:rFonts w:cs="Times New Roman"/>
          <w:color w:val="1F3864" w:themeColor="accent1" w:themeShade="80"/>
        </w:rPr>
      </w:pPr>
    </w:p>
    <w:p w14:paraId="77A04031" w14:textId="77777777" w:rsidR="00E44F20" w:rsidRPr="00E44F20" w:rsidRDefault="00E44F20" w:rsidP="00E44F20">
      <w:pPr>
        <w:rPr>
          <w:rFonts w:cs="Times New Roman"/>
          <w:color w:val="1F3864" w:themeColor="accent1" w:themeShade="80"/>
        </w:rPr>
      </w:pPr>
    </w:p>
    <w:p w14:paraId="59CB8F3C" w14:textId="77777777" w:rsidR="00E44F20" w:rsidRPr="00E44F20" w:rsidRDefault="00E44F20" w:rsidP="00E44F20">
      <w:pPr>
        <w:rPr>
          <w:rFonts w:cs="Times New Roman"/>
          <w:color w:val="1F3864" w:themeColor="accent1" w:themeShade="80"/>
        </w:rPr>
      </w:pPr>
      <w:r w:rsidRPr="00E44F20">
        <w:rPr>
          <w:rFonts w:cs="Times New Roman"/>
          <w:b/>
          <w:color w:val="1F3864" w:themeColor="accent1" w:themeShade="80"/>
        </w:rPr>
        <w:t>Vendredi 13 octobre 2017</w:t>
      </w:r>
      <w:r w:rsidRPr="00E44F20">
        <w:rPr>
          <w:rFonts w:cs="Times New Roman"/>
          <w:color w:val="1F3864" w:themeColor="accent1" w:themeShade="80"/>
        </w:rPr>
        <w:t xml:space="preserve"> </w:t>
      </w:r>
      <w:r w:rsidRPr="00E44F20">
        <w:rPr>
          <w:rFonts w:cs="Times New Roman"/>
          <w:b/>
          <w:color w:val="1F3864" w:themeColor="accent1" w:themeShade="80"/>
        </w:rPr>
        <w:t>– 15h-17h</w:t>
      </w:r>
    </w:p>
    <w:p w14:paraId="7142DF50" w14:textId="77777777" w:rsidR="00E44F20" w:rsidRPr="00E44F20" w:rsidRDefault="00E44F20" w:rsidP="00E44F20">
      <w:pPr>
        <w:pStyle w:val="Paragraphedeliste"/>
        <w:numPr>
          <w:ilvl w:val="0"/>
          <w:numId w:val="1"/>
        </w:numPr>
        <w:rPr>
          <w:rFonts w:cs="Times New Roman"/>
          <w:color w:val="1F3864" w:themeColor="accent1" w:themeShade="80"/>
        </w:rPr>
      </w:pPr>
      <w:r w:rsidRPr="00E44F20">
        <w:rPr>
          <w:rFonts w:cs="Times New Roman"/>
          <w:color w:val="1F3864" w:themeColor="accent1" w:themeShade="80"/>
        </w:rPr>
        <w:t xml:space="preserve">Invitée : Béatrice </w:t>
      </w:r>
      <w:proofErr w:type="spellStart"/>
      <w:r w:rsidRPr="00E44F20">
        <w:rPr>
          <w:rFonts w:cs="Times New Roman"/>
          <w:color w:val="1F3864" w:themeColor="accent1" w:themeShade="80"/>
        </w:rPr>
        <w:t>Trotignon</w:t>
      </w:r>
      <w:proofErr w:type="spellEnd"/>
      <w:r w:rsidRPr="00E44F20">
        <w:rPr>
          <w:rFonts w:cs="Times New Roman"/>
          <w:color w:val="1F3864" w:themeColor="accent1" w:themeShade="80"/>
        </w:rPr>
        <w:t xml:space="preserve"> (Université Paris Dauphine)</w:t>
      </w:r>
    </w:p>
    <w:p w14:paraId="2D7DFD32" w14:textId="77777777" w:rsidR="00E44F20" w:rsidRPr="00E44F20" w:rsidRDefault="00E44F20" w:rsidP="00E44F20">
      <w:pPr>
        <w:pStyle w:val="Paragraphedeliste"/>
        <w:numPr>
          <w:ilvl w:val="0"/>
          <w:numId w:val="1"/>
        </w:numPr>
        <w:jc w:val="left"/>
        <w:rPr>
          <w:rFonts w:cs="Times New Roman"/>
          <w:color w:val="1F3864" w:themeColor="accent1" w:themeShade="80"/>
        </w:rPr>
      </w:pPr>
      <w:bookmarkStart w:id="0" w:name="_GoBack"/>
      <w:r w:rsidRPr="00E44F20">
        <w:rPr>
          <w:rFonts w:cs="Times New Roman"/>
          <w:color w:val="1F3864" w:themeColor="accent1" w:themeShade="80"/>
        </w:rPr>
        <w:t xml:space="preserve">Séance sur </w:t>
      </w:r>
      <w:r w:rsidRPr="00E44F20">
        <w:rPr>
          <w:rFonts w:cs="Times New Roman"/>
          <w:i/>
          <w:color w:val="1F3864" w:themeColor="accent1" w:themeShade="80"/>
        </w:rPr>
        <w:t>The Fish and the Not Fish</w:t>
      </w:r>
      <w:r w:rsidRPr="00E44F20">
        <w:rPr>
          <w:rFonts w:cs="Times New Roman"/>
          <w:color w:val="1F3864" w:themeColor="accent1" w:themeShade="80"/>
        </w:rPr>
        <w:t xml:space="preserve"> de Peter Markus </w:t>
      </w:r>
    </w:p>
    <w:bookmarkEnd w:id="0"/>
    <w:p w14:paraId="556727D4" w14:textId="77777777" w:rsidR="00E44F20" w:rsidRPr="00E44F20" w:rsidRDefault="00E44F20" w:rsidP="00E44F20">
      <w:pPr>
        <w:rPr>
          <w:rFonts w:cs="Times New Roman"/>
          <w:color w:val="1F3864" w:themeColor="accent1" w:themeShade="80"/>
        </w:rPr>
      </w:pPr>
    </w:p>
    <w:p w14:paraId="716FC07C" w14:textId="77777777" w:rsidR="00E44F20" w:rsidRPr="00E44F20" w:rsidRDefault="00E44F20" w:rsidP="00E44F20">
      <w:pPr>
        <w:rPr>
          <w:rFonts w:cs="Times New Roman"/>
          <w:b/>
          <w:color w:val="1F3864" w:themeColor="accent1" w:themeShade="80"/>
        </w:rPr>
      </w:pPr>
      <w:r w:rsidRPr="00E44F20">
        <w:rPr>
          <w:rFonts w:cs="Times New Roman"/>
          <w:b/>
          <w:color w:val="1F3864" w:themeColor="accent1" w:themeShade="80"/>
        </w:rPr>
        <w:t>Vendredi 8 décembre 2017 – 15h-17h</w:t>
      </w:r>
    </w:p>
    <w:p w14:paraId="67385865" w14:textId="77777777" w:rsidR="00E44F20" w:rsidRPr="00E44F20" w:rsidRDefault="00E44F20" w:rsidP="00E44F20">
      <w:pPr>
        <w:pStyle w:val="Paragraphedeliste"/>
        <w:numPr>
          <w:ilvl w:val="0"/>
          <w:numId w:val="2"/>
        </w:numPr>
        <w:rPr>
          <w:rFonts w:cs="Times New Roman"/>
          <w:color w:val="1F3864" w:themeColor="accent1" w:themeShade="80"/>
        </w:rPr>
      </w:pPr>
      <w:r w:rsidRPr="00E44F20">
        <w:rPr>
          <w:rFonts w:cs="Times New Roman"/>
          <w:color w:val="1F3864" w:themeColor="accent1" w:themeShade="80"/>
        </w:rPr>
        <w:t xml:space="preserve">« New narrative » en poésie : lecture de l’œuvre de Kevin Killian </w:t>
      </w:r>
    </w:p>
    <w:p w14:paraId="77A40490" w14:textId="77777777" w:rsidR="00E44F20" w:rsidRPr="00E44F20" w:rsidRDefault="00E44F20" w:rsidP="00E44F20">
      <w:pPr>
        <w:rPr>
          <w:rFonts w:cs="Times New Roman"/>
          <w:i/>
          <w:color w:val="1F3864" w:themeColor="accent1" w:themeShade="80"/>
        </w:rPr>
      </w:pPr>
    </w:p>
    <w:p w14:paraId="6A4FFB66" w14:textId="77777777" w:rsidR="00E44F20" w:rsidRPr="00E44F20" w:rsidRDefault="00E44F20" w:rsidP="00E44F20">
      <w:pPr>
        <w:rPr>
          <w:rFonts w:cs="Times New Roman"/>
          <w:color w:val="1F3864" w:themeColor="accent1" w:themeShade="80"/>
        </w:rPr>
      </w:pPr>
      <w:r w:rsidRPr="00E44F20">
        <w:rPr>
          <w:rFonts w:cs="Times New Roman"/>
          <w:b/>
          <w:color w:val="1F3864" w:themeColor="accent1" w:themeShade="80"/>
        </w:rPr>
        <w:t>Vendredi 26 janvier 2018 – 15h-17h</w:t>
      </w:r>
    </w:p>
    <w:p w14:paraId="196C7842" w14:textId="77777777" w:rsidR="00E44F20" w:rsidRPr="00E44F20" w:rsidRDefault="00E44F20" w:rsidP="00E44F20">
      <w:pPr>
        <w:pStyle w:val="Paragraphedeliste"/>
        <w:numPr>
          <w:ilvl w:val="0"/>
          <w:numId w:val="2"/>
        </w:numPr>
        <w:rPr>
          <w:rFonts w:cs="Times New Roman"/>
          <w:color w:val="1F3864" w:themeColor="accent1" w:themeShade="80"/>
        </w:rPr>
      </w:pPr>
      <w:r w:rsidRPr="00E44F20">
        <w:rPr>
          <w:rFonts w:cs="Times New Roman"/>
          <w:color w:val="1F3864" w:themeColor="accent1" w:themeShade="80"/>
        </w:rPr>
        <w:t xml:space="preserve">Séance sur les romans et la poésie de </w:t>
      </w:r>
      <w:proofErr w:type="spellStart"/>
      <w:r w:rsidRPr="00E44F20">
        <w:rPr>
          <w:rFonts w:cs="Times New Roman"/>
          <w:color w:val="1F3864" w:themeColor="accent1" w:themeShade="80"/>
        </w:rPr>
        <w:t>Laynie</w:t>
      </w:r>
      <w:proofErr w:type="spellEnd"/>
      <w:r w:rsidRPr="00E44F20">
        <w:rPr>
          <w:rFonts w:cs="Times New Roman"/>
          <w:color w:val="1F3864" w:themeColor="accent1" w:themeShade="80"/>
        </w:rPr>
        <w:t xml:space="preserve"> </w:t>
      </w:r>
      <w:proofErr w:type="spellStart"/>
      <w:r w:rsidRPr="00E44F20">
        <w:rPr>
          <w:rFonts w:cs="Times New Roman"/>
          <w:color w:val="1F3864" w:themeColor="accent1" w:themeShade="80"/>
        </w:rPr>
        <w:t>Browne</w:t>
      </w:r>
      <w:proofErr w:type="spellEnd"/>
      <w:r w:rsidRPr="00E44F20">
        <w:rPr>
          <w:rFonts w:cs="Times New Roman"/>
          <w:color w:val="1F3864" w:themeColor="accent1" w:themeShade="80"/>
        </w:rPr>
        <w:t xml:space="preserve"> (préparation mars)</w:t>
      </w:r>
    </w:p>
    <w:p w14:paraId="714E4DA5" w14:textId="77777777" w:rsidR="00E44F20" w:rsidRPr="00E44F20" w:rsidRDefault="00E44F20" w:rsidP="00E44F20">
      <w:pPr>
        <w:rPr>
          <w:rFonts w:cs="Times New Roman"/>
          <w:color w:val="1F3864" w:themeColor="accent1" w:themeShade="80"/>
        </w:rPr>
      </w:pPr>
    </w:p>
    <w:p w14:paraId="6405B2B1" w14:textId="77777777" w:rsidR="00E44F20" w:rsidRPr="00E44F20" w:rsidRDefault="00E44F20" w:rsidP="00E44F20">
      <w:pPr>
        <w:rPr>
          <w:rFonts w:cs="Times New Roman"/>
          <w:b/>
          <w:color w:val="1F3864" w:themeColor="accent1" w:themeShade="80"/>
        </w:rPr>
      </w:pPr>
      <w:r w:rsidRPr="00E44F20">
        <w:rPr>
          <w:rFonts w:cs="Times New Roman"/>
          <w:b/>
          <w:color w:val="1F3864" w:themeColor="accent1" w:themeShade="80"/>
        </w:rPr>
        <w:t>Vendredi 9 mars 2018 (sous réserve)</w:t>
      </w:r>
    </w:p>
    <w:p w14:paraId="49A524F7" w14:textId="77777777" w:rsidR="00E44F20" w:rsidRPr="00E44F20" w:rsidRDefault="00E44F20" w:rsidP="00E44F20">
      <w:pPr>
        <w:pStyle w:val="Paragraphedeliste"/>
        <w:numPr>
          <w:ilvl w:val="0"/>
          <w:numId w:val="2"/>
        </w:numPr>
        <w:rPr>
          <w:rFonts w:cs="Times New Roman"/>
          <w:color w:val="1F3864" w:themeColor="accent1" w:themeShade="80"/>
        </w:rPr>
      </w:pPr>
      <w:r w:rsidRPr="00E44F20">
        <w:rPr>
          <w:rFonts w:cs="Times New Roman"/>
          <w:color w:val="1F3864" w:themeColor="accent1" w:themeShade="80"/>
        </w:rPr>
        <w:t xml:space="preserve">Mini symposium en présence de </w:t>
      </w:r>
      <w:proofErr w:type="spellStart"/>
      <w:r w:rsidRPr="00E44F20">
        <w:rPr>
          <w:rFonts w:cs="Times New Roman"/>
          <w:color w:val="1F3864" w:themeColor="accent1" w:themeShade="80"/>
        </w:rPr>
        <w:t>Laynie</w:t>
      </w:r>
      <w:proofErr w:type="spellEnd"/>
      <w:r w:rsidRPr="00E44F20">
        <w:rPr>
          <w:rFonts w:cs="Times New Roman"/>
          <w:color w:val="1F3864" w:themeColor="accent1" w:themeShade="80"/>
        </w:rPr>
        <w:t xml:space="preserve"> </w:t>
      </w:r>
      <w:proofErr w:type="spellStart"/>
      <w:r w:rsidRPr="00E44F20">
        <w:rPr>
          <w:rFonts w:cs="Times New Roman"/>
          <w:color w:val="1F3864" w:themeColor="accent1" w:themeShade="80"/>
        </w:rPr>
        <w:t>Browne</w:t>
      </w:r>
      <w:proofErr w:type="spellEnd"/>
      <w:r w:rsidRPr="00E44F20">
        <w:rPr>
          <w:rFonts w:cs="Times New Roman"/>
          <w:color w:val="1F3864" w:themeColor="accent1" w:themeShade="80"/>
        </w:rPr>
        <w:t> (à confirmer): « </w:t>
      </w:r>
      <w:proofErr w:type="spellStart"/>
      <w:r w:rsidRPr="00E44F20">
        <w:rPr>
          <w:rFonts w:cs="Times New Roman"/>
          <w:color w:val="1F3864" w:themeColor="accent1" w:themeShade="80"/>
        </w:rPr>
        <w:t>Undivided</w:t>
      </w:r>
      <w:proofErr w:type="spellEnd"/>
      <w:r w:rsidRPr="00E44F20">
        <w:rPr>
          <w:rFonts w:cs="Times New Roman"/>
          <w:color w:val="1F3864" w:themeColor="accent1" w:themeShade="80"/>
        </w:rPr>
        <w:t xml:space="preserve"> </w:t>
      </w:r>
      <w:proofErr w:type="spellStart"/>
      <w:r w:rsidRPr="00E44F20">
        <w:rPr>
          <w:rFonts w:cs="Times New Roman"/>
          <w:color w:val="1F3864" w:themeColor="accent1" w:themeShade="80"/>
        </w:rPr>
        <w:t>writing</w:t>
      </w:r>
      <w:proofErr w:type="spellEnd"/>
      <w:r w:rsidRPr="00E44F20">
        <w:rPr>
          <w:rFonts w:cs="Times New Roman"/>
          <w:color w:val="1F3864" w:themeColor="accent1" w:themeShade="80"/>
        </w:rPr>
        <w:t xml:space="preserve">- narrative fiction &amp; </w:t>
      </w:r>
      <w:proofErr w:type="spellStart"/>
      <w:r w:rsidRPr="00E44F20">
        <w:rPr>
          <w:rFonts w:cs="Times New Roman"/>
          <w:color w:val="1F3864" w:themeColor="accent1" w:themeShade="80"/>
        </w:rPr>
        <w:t>poetry</w:t>
      </w:r>
      <w:proofErr w:type="spellEnd"/>
      <w:r w:rsidRPr="00E44F20">
        <w:rPr>
          <w:rFonts w:cs="Times New Roman"/>
          <w:color w:val="1F3864" w:themeColor="accent1" w:themeShade="80"/>
        </w:rPr>
        <w:t> »</w:t>
      </w:r>
    </w:p>
    <w:p w14:paraId="5F87EA73" w14:textId="77777777" w:rsidR="00E44F20" w:rsidRPr="00E44F20" w:rsidRDefault="00E44F20" w:rsidP="00E44F20">
      <w:pPr>
        <w:rPr>
          <w:rFonts w:cs="Times New Roman"/>
          <w:color w:val="1F3864" w:themeColor="accent1" w:themeShade="80"/>
        </w:rPr>
      </w:pPr>
    </w:p>
    <w:p w14:paraId="7C3A2BFE" w14:textId="77777777" w:rsidR="00E44F20" w:rsidRPr="00E44F20" w:rsidRDefault="00E44F20" w:rsidP="00E44F20">
      <w:pPr>
        <w:rPr>
          <w:rFonts w:cs="Times New Roman"/>
          <w:b/>
          <w:color w:val="1F3864" w:themeColor="accent1" w:themeShade="80"/>
        </w:rPr>
      </w:pPr>
      <w:r w:rsidRPr="00E44F20">
        <w:rPr>
          <w:rFonts w:cs="Times New Roman"/>
          <w:b/>
          <w:color w:val="1F3864" w:themeColor="accent1" w:themeShade="80"/>
        </w:rPr>
        <w:t>Vendredi 4 mai 2018</w:t>
      </w:r>
    </w:p>
    <w:p w14:paraId="5EB6B6E4" w14:textId="77777777" w:rsidR="00E44F20" w:rsidRPr="00E44F20" w:rsidRDefault="00E44F20" w:rsidP="00E44F20">
      <w:pPr>
        <w:pStyle w:val="Paragraphedeliste"/>
        <w:numPr>
          <w:ilvl w:val="0"/>
          <w:numId w:val="2"/>
        </w:numPr>
        <w:rPr>
          <w:rFonts w:cs="Times New Roman"/>
          <w:color w:val="1F3864" w:themeColor="accent1" w:themeShade="80"/>
        </w:rPr>
      </w:pPr>
      <w:r w:rsidRPr="00E44F20">
        <w:rPr>
          <w:rFonts w:cs="Times New Roman"/>
          <w:color w:val="1F3864" w:themeColor="accent1" w:themeShade="80"/>
        </w:rPr>
        <w:t>Séance ouverte aux jeunes chercheurs (doctorants) en littérature</w:t>
      </w:r>
    </w:p>
    <w:p w14:paraId="22934057" w14:textId="77777777" w:rsidR="00705F0C" w:rsidRPr="00E44F20" w:rsidRDefault="00705F0C" w:rsidP="00705F0C">
      <w:pPr>
        <w:jc w:val="left"/>
        <w:rPr>
          <w:rFonts w:eastAsia="Times New Roman" w:cs="Times New Roman"/>
          <w:color w:val="000000"/>
          <w:sz w:val="20"/>
          <w:szCs w:val="20"/>
          <w:shd w:val="clear" w:color="auto" w:fill="FFFFFF"/>
        </w:rPr>
      </w:pPr>
    </w:p>
    <w:p w14:paraId="06181895" w14:textId="77777777" w:rsidR="00705F0C" w:rsidRPr="00E44F20" w:rsidRDefault="00705F0C" w:rsidP="00705F0C">
      <w:pPr>
        <w:jc w:val="left"/>
        <w:rPr>
          <w:rFonts w:eastAsia="Times New Roman" w:cs="Times New Roman"/>
          <w:b/>
          <w:color w:val="000000"/>
          <w:sz w:val="20"/>
          <w:szCs w:val="20"/>
          <w:shd w:val="clear" w:color="auto" w:fill="FFFFFF"/>
        </w:rPr>
      </w:pPr>
    </w:p>
    <w:p w14:paraId="6573D0D6" w14:textId="77777777" w:rsidR="00E44F20" w:rsidRDefault="00E44F20" w:rsidP="00705F0C">
      <w:pPr>
        <w:jc w:val="left"/>
        <w:rPr>
          <w:rFonts w:eastAsia="Times New Roman" w:cs="Times New Roman"/>
          <w:b/>
          <w:color w:val="000000"/>
          <w:sz w:val="24"/>
          <w:shd w:val="clear" w:color="auto" w:fill="FFFFFF"/>
        </w:rPr>
      </w:pPr>
    </w:p>
    <w:p w14:paraId="271F913D" w14:textId="77777777" w:rsidR="00705F0C" w:rsidRPr="00E44F20" w:rsidRDefault="00E44F20" w:rsidP="00705F0C">
      <w:pPr>
        <w:jc w:val="left"/>
        <w:rPr>
          <w:rFonts w:eastAsia="Times New Roman" w:cs="Times New Roman"/>
          <w:b/>
          <w:color w:val="000000"/>
          <w:sz w:val="24"/>
          <w:shd w:val="clear" w:color="auto" w:fill="FFFFFF"/>
        </w:rPr>
      </w:pPr>
      <w:r w:rsidRPr="00E44F20">
        <w:rPr>
          <w:rFonts w:eastAsia="Times New Roman" w:cs="Times New Roman"/>
          <w:b/>
          <w:color w:val="000000"/>
          <w:sz w:val="24"/>
          <w:shd w:val="clear" w:color="auto" w:fill="FFFFFF"/>
        </w:rPr>
        <w:t>Programme scientifique</w:t>
      </w:r>
      <w:r>
        <w:rPr>
          <w:rFonts w:eastAsia="Times New Roman" w:cs="Times New Roman"/>
          <w:b/>
          <w:color w:val="000000"/>
          <w:sz w:val="24"/>
          <w:shd w:val="clear" w:color="auto" w:fill="FFFFFF"/>
        </w:rPr>
        <w:t xml:space="preserve"> général de TCN</w:t>
      </w:r>
    </w:p>
    <w:p w14:paraId="01138F6E" w14:textId="77777777" w:rsidR="00705F0C" w:rsidRPr="00705F0C" w:rsidRDefault="00705F0C" w:rsidP="00E44F20">
      <w:pPr>
        <w:ind w:firstLine="708"/>
        <w:rPr>
          <w:rFonts w:eastAsia="Times New Roman" w:cs="Times New Roman"/>
          <w:sz w:val="24"/>
        </w:rPr>
      </w:pPr>
      <w:r w:rsidRPr="00705F0C">
        <w:rPr>
          <w:rFonts w:eastAsia="Times New Roman" w:cs="Times New Roman"/>
          <w:color w:val="000000"/>
          <w:sz w:val="24"/>
          <w:shd w:val="clear" w:color="auto" w:fill="FFFFFF"/>
        </w:rPr>
        <w:t xml:space="preserve">Au sein de l'EA </w:t>
      </w:r>
      <w:proofErr w:type="spellStart"/>
      <w:r w:rsidRPr="00705F0C">
        <w:rPr>
          <w:rFonts w:eastAsia="Times New Roman" w:cs="Times New Roman"/>
          <w:color w:val="000000"/>
          <w:sz w:val="24"/>
          <w:shd w:val="clear" w:color="auto" w:fill="FFFFFF"/>
        </w:rPr>
        <w:t>TransCrit</w:t>
      </w:r>
      <w:proofErr w:type="spellEnd"/>
      <w:r w:rsidRPr="00705F0C">
        <w:rPr>
          <w:rFonts w:eastAsia="Times New Roman" w:cs="Times New Roman"/>
          <w:color w:val="000000"/>
          <w:sz w:val="24"/>
          <w:shd w:val="clear" w:color="auto" w:fill="FFFFFF"/>
        </w:rPr>
        <w:t xml:space="preserve"> à Paris 8, « Textualités contemporaines et numériques » accueille la recherche en littératures anglophones des XXe et XXIe siècles. Par «littératures», on entend aussi bien la fiction que la poésie, le théâtre, les œuvres relevant de la</w:t>
      </w:r>
      <w:r w:rsidRPr="00E44F20">
        <w:rPr>
          <w:rFonts w:eastAsia="Times New Roman" w:cs="Times New Roman"/>
          <w:color w:val="000000"/>
          <w:sz w:val="24"/>
          <w:shd w:val="clear" w:color="auto" w:fill="FFFFFF"/>
        </w:rPr>
        <w:t> </w:t>
      </w:r>
      <w:r w:rsidRPr="00E44F20">
        <w:rPr>
          <w:rFonts w:eastAsia="Times New Roman" w:cs="Times New Roman"/>
          <w:i/>
          <w:iCs/>
          <w:color w:val="000000"/>
          <w:sz w:val="24"/>
        </w:rPr>
        <w:t>performance</w:t>
      </w:r>
      <w:r w:rsidRPr="00705F0C">
        <w:rPr>
          <w:rFonts w:eastAsia="Times New Roman" w:cs="Times New Roman"/>
          <w:color w:val="000000"/>
          <w:sz w:val="24"/>
          <w:shd w:val="clear" w:color="auto" w:fill="FFFFFF"/>
        </w:rPr>
        <w:t xml:space="preserve">, les textes imprimés et numériques, mais aussi les écritures </w:t>
      </w:r>
      <w:proofErr w:type="spellStart"/>
      <w:r w:rsidRPr="00705F0C">
        <w:rPr>
          <w:rFonts w:eastAsia="Times New Roman" w:cs="Times New Roman"/>
          <w:color w:val="000000"/>
          <w:sz w:val="24"/>
          <w:shd w:val="clear" w:color="auto" w:fill="FFFFFF"/>
        </w:rPr>
        <w:t>transmédia</w:t>
      </w:r>
      <w:proofErr w:type="spellEnd"/>
      <w:r w:rsidRPr="00705F0C">
        <w:rPr>
          <w:rFonts w:eastAsia="Times New Roman" w:cs="Times New Roman"/>
          <w:color w:val="000000"/>
          <w:sz w:val="24"/>
          <w:shd w:val="clear" w:color="auto" w:fill="FFFFFF"/>
        </w:rPr>
        <w:t xml:space="preserve"> qui s’associent avec les autres arts et toutes les formes de textualités qui réfléchissent sur l’inscription et sa matérialité. Le questionnement sur la littérature et la textualité est aussi appelé à s’articuler avec les théories contemporaines (dans les domaines de l’art, de la littérature et de la philosophie) qui permettent de penser les développements, les transformations et les évolutions du littéraire aujourd’hui. Si les travaux de l’axe TCN visent une démarche exploratoire consacrée aux productions les plus récentes à caractère expérimental et innovant, ils peuvent aussi inclure la confrontation critique et le questionnement mutuel avec les écritures littéraires plus traditionnelles, ainsi qu’une réflexion sur les généalogies du contemporain.</w:t>
      </w:r>
    </w:p>
    <w:p w14:paraId="66722043" w14:textId="77777777" w:rsidR="00705F0C" w:rsidRPr="00E44F20" w:rsidRDefault="00705F0C" w:rsidP="00705F0C">
      <w:pPr>
        <w:rPr>
          <w:rFonts w:cs="Times New Roman"/>
          <w:color w:val="1F3864" w:themeColor="accent1" w:themeShade="80"/>
          <w:sz w:val="24"/>
        </w:rPr>
      </w:pPr>
    </w:p>
    <w:p w14:paraId="434C981C" w14:textId="77777777" w:rsidR="00705F0C" w:rsidRPr="00E44F20" w:rsidRDefault="00705F0C" w:rsidP="00705F0C">
      <w:pPr>
        <w:rPr>
          <w:rFonts w:cs="Times New Roman"/>
          <w:b/>
          <w:color w:val="1F3864" w:themeColor="accent1" w:themeShade="80"/>
          <w:sz w:val="24"/>
        </w:rPr>
      </w:pPr>
      <w:r w:rsidRPr="00E44F20">
        <w:rPr>
          <w:rFonts w:cs="Times New Roman"/>
          <w:b/>
          <w:color w:val="1F3864" w:themeColor="accent1" w:themeShade="80"/>
          <w:sz w:val="24"/>
        </w:rPr>
        <w:t>Équipe organisatrice</w:t>
      </w:r>
    </w:p>
    <w:p w14:paraId="6C745372" w14:textId="77777777" w:rsidR="00705F0C" w:rsidRPr="00E44F20" w:rsidRDefault="00705F0C" w:rsidP="00705F0C">
      <w:pPr>
        <w:rPr>
          <w:rFonts w:cs="Times New Roman"/>
          <w:color w:val="1F3864" w:themeColor="accent1" w:themeShade="80"/>
          <w:sz w:val="24"/>
        </w:rPr>
      </w:pPr>
      <w:r w:rsidRPr="00E44F20">
        <w:rPr>
          <w:rFonts w:cs="Times New Roman"/>
          <w:color w:val="1F3864" w:themeColor="accent1" w:themeShade="80"/>
          <w:sz w:val="24"/>
        </w:rPr>
        <w:t xml:space="preserve">Vincent </w:t>
      </w:r>
      <w:proofErr w:type="spellStart"/>
      <w:r w:rsidRPr="00E44F20">
        <w:rPr>
          <w:rFonts w:cs="Times New Roman"/>
          <w:color w:val="1F3864" w:themeColor="accent1" w:themeShade="80"/>
          <w:sz w:val="24"/>
        </w:rPr>
        <w:t>Broqua</w:t>
      </w:r>
      <w:proofErr w:type="spellEnd"/>
      <w:r w:rsidRPr="00E44F20">
        <w:rPr>
          <w:rFonts w:cs="Times New Roman"/>
          <w:color w:val="1F3864" w:themeColor="accent1" w:themeShade="80"/>
          <w:sz w:val="24"/>
        </w:rPr>
        <w:t xml:space="preserve">, Brigitte Félix, Gwen Le Cor, Arnaud </w:t>
      </w:r>
      <w:proofErr w:type="spellStart"/>
      <w:r w:rsidRPr="00E44F20">
        <w:rPr>
          <w:rFonts w:cs="Times New Roman"/>
          <w:color w:val="1F3864" w:themeColor="accent1" w:themeShade="80"/>
          <w:sz w:val="24"/>
        </w:rPr>
        <w:t>Regnauld</w:t>
      </w:r>
      <w:proofErr w:type="spellEnd"/>
      <w:r w:rsidRPr="00E44F20">
        <w:rPr>
          <w:rFonts w:cs="Times New Roman"/>
          <w:color w:val="1F3864" w:themeColor="accent1" w:themeShade="80"/>
          <w:sz w:val="24"/>
        </w:rPr>
        <w:t xml:space="preserve">, Stéphane </w:t>
      </w:r>
      <w:proofErr w:type="spellStart"/>
      <w:r w:rsidRPr="00E44F20">
        <w:rPr>
          <w:rFonts w:cs="Times New Roman"/>
          <w:color w:val="1F3864" w:themeColor="accent1" w:themeShade="80"/>
          <w:sz w:val="24"/>
        </w:rPr>
        <w:t>Vanderhaeghe</w:t>
      </w:r>
      <w:proofErr w:type="spellEnd"/>
    </w:p>
    <w:p w14:paraId="45B21E1F" w14:textId="77777777" w:rsidR="00705F0C" w:rsidRPr="00E44F20" w:rsidRDefault="00705F0C" w:rsidP="00705F0C">
      <w:pPr>
        <w:rPr>
          <w:rFonts w:cs="Times New Roman"/>
          <w:b/>
          <w:color w:val="1F3864" w:themeColor="accent1" w:themeShade="80"/>
          <w:sz w:val="24"/>
        </w:rPr>
      </w:pPr>
    </w:p>
    <w:p w14:paraId="5D3A5FB4" w14:textId="77777777" w:rsidR="00B919CD" w:rsidRPr="00E44F20" w:rsidRDefault="00705F0C">
      <w:pPr>
        <w:rPr>
          <w:rFonts w:cs="Times New Roman"/>
          <w:color w:val="1F3864" w:themeColor="accent1" w:themeShade="80"/>
          <w:sz w:val="24"/>
        </w:rPr>
      </w:pPr>
      <w:r w:rsidRPr="00E44F20">
        <w:rPr>
          <w:rFonts w:cs="Times New Roman"/>
          <w:b/>
          <w:color w:val="1F3864" w:themeColor="accent1" w:themeShade="80"/>
          <w:sz w:val="24"/>
        </w:rPr>
        <w:t>Contact </w:t>
      </w:r>
      <w:r w:rsidRPr="00E44F20">
        <w:rPr>
          <w:rFonts w:cs="Times New Roman"/>
          <w:color w:val="1F3864" w:themeColor="accent1" w:themeShade="80"/>
          <w:sz w:val="24"/>
        </w:rPr>
        <w:t xml:space="preserve">: </w:t>
      </w:r>
      <w:hyperlink r:id="rId5" w:history="1">
        <w:r w:rsidRPr="00E44F20">
          <w:rPr>
            <w:rStyle w:val="Lienhypertexte"/>
            <w:rFonts w:cs="Times New Roman"/>
            <w:sz w:val="24"/>
          </w:rPr>
          <w:t>brigitte.felix@univ-paris8.fr</w:t>
        </w:r>
      </w:hyperlink>
    </w:p>
    <w:sectPr w:rsidR="00B919CD" w:rsidRPr="00E44F20" w:rsidSect="00EB69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68E"/>
    <w:multiLevelType w:val="hybridMultilevel"/>
    <w:tmpl w:val="98E88B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18571FC"/>
    <w:multiLevelType w:val="hybridMultilevel"/>
    <w:tmpl w:val="5562E2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0C"/>
    <w:rsid w:val="00232D94"/>
    <w:rsid w:val="00705F0C"/>
    <w:rsid w:val="00A20529"/>
    <w:rsid w:val="00AF2203"/>
    <w:rsid w:val="00E44F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2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0C"/>
    <w:pPr>
      <w:jc w:val="both"/>
    </w:pPr>
    <w:rPr>
      <w:rFonts w:ascii="Times New Roman" w:eastAsiaTheme="minorEastAsia" w:hAnsi="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05F0C"/>
  </w:style>
  <w:style w:type="character" w:styleId="Accentuation">
    <w:name w:val="Emphasis"/>
    <w:basedOn w:val="Policepardfaut"/>
    <w:uiPriority w:val="20"/>
    <w:qFormat/>
    <w:rsid w:val="00705F0C"/>
    <w:rPr>
      <w:i/>
      <w:iCs/>
    </w:rPr>
  </w:style>
  <w:style w:type="character" w:styleId="Lienhypertexte">
    <w:name w:val="Hyperlink"/>
    <w:basedOn w:val="Policepardfaut"/>
    <w:uiPriority w:val="99"/>
    <w:unhideWhenUsed/>
    <w:rsid w:val="00705F0C"/>
    <w:rPr>
      <w:color w:val="0563C1" w:themeColor="hyperlink"/>
      <w:u w:val="single"/>
    </w:rPr>
  </w:style>
  <w:style w:type="paragraph" w:styleId="Paragraphedeliste">
    <w:name w:val="List Paragraph"/>
    <w:basedOn w:val="Normal"/>
    <w:uiPriority w:val="34"/>
    <w:qFormat/>
    <w:rsid w:val="00E4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gitte.felix@univ-paris8.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1733</Characters>
  <Application>Microsoft Office Word</Application>
  <DocSecurity>4</DocSecurity>
  <Lines>14</Lines>
  <Paragraphs>4</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Axe « Textualités contemporaines et numériques »</vt:lpstr>
      <vt:lpstr>2017-2018</vt: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Félix</dc:creator>
  <cp:keywords/>
  <dc:description/>
  <cp:lastModifiedBy>SL</cp:lastModifiedBy>
  <cp:revision>2</cp:revision>
  <dcterms:created xsi:type="dcterms:W3CDTF">2017-10-09T07:15:00Z</dcterms:created>
  <dcterms:modified xsi:type="dcterms:W3CDTF">2017-10-09T07:15:00Z</dcterms:modified>
</cp:coreProperties>
</file>